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312A" w14:textId="4B86A3E2" w:rsidR="00EE5818" w:rsidRDefault="00216E1E" w:rsidP="002241D7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815C" wp14:editId="37337F4B">
                <wp:simplePos x="0" y="0"/>
                <wp:positionH relativeFrom="column">
                  <wp:posOffset>508635</wp:posOffset>
                </wp:positionH>
                <wp:positionV relativeFrom="paragraph">
                  <wp:posOffset>2540</wp:posOffset>
                </wp:positionV>
                <wp:extent cx="5434965" cy="1031240"/>
                <wp:effectExtent l="0" t="0" r="2603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65" cy="1031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8F2D3" w14:textId="77777777" w:rsidR="00140E45" w:rsidRPr="00216E1E" w:rsidRDefault="00140E45" w:rsidP="00140E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16E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PETERBOROUGH LEARNING &amp; TEACHING ASSOCIATES</w:t>
                            </w:r>
                          </w:p>
                          <w:p w14:paraId="3FE84233" w14:textId="5A2A2624" w:rsidR="00140E45" w:rsidRDefault="00890069" w:rsidP="00140E45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ALISON CARROLL    </w:t>
                            </w:r>
                            <w:r w:rsidR="00140E45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ANDY HAWES</w:t>
                            </w: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    SUZIE JULIEN</w:t>
                            </w:r>
                          </w:p>
                          <w:p w14:paraId="4B45697D" w14:textId="77777777" w:rsidR="00890069" w:rsidRPr="00890069" w:rsidRDefault="00890069" w:rsidP="00140E45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3CF10671" w14:textId="72192FA3" w:rsidR="00890069" w:rsidRPr="00890069" w:rsidRDefault="00890069" w:rsidP="00140E45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Committed to excellence in learning, teaching and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78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.2pt;width:427.9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" fillcolor="#bdd6ee [1304]" strokecolor="black [3213]">
                <v:textbox>
                  <w:txbxContent>
                    <w:p w14:paraId="0AD8F2D3" w14:textId="77777777" w:rsidR="00140E45" w:rsidRPr="00216E1E" w:rsidRDefault="00140E45" w:rsidP="00140E4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16E1E">
                        <w:rPr>
                          <w:b/>
                          <w:bCs/>
                          <w:sz w:val="36"/>
                          <w:szCs w:val="36"/>
                        </w:rPr>
                        <w:t>PETERBOROUGH LEARNING &amp; TEACHING ASSOCIATES</w:t>
                      </w:r>
                    </w:p>
                    <w:p w14:paraId="3FE84233" w14:textId="5A2A2624" w:rsidR="00140E45" w:rsidRDefault="00890069" w:rsidP="00140E45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ALISON CARROLL    </w:t>
                      </w:r>
                      <w:r w:rsidR="00140E45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ANDY HAWES</w:t>
                      </w:r>
                      <w: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    SUZIE JULIEN</w:t>
                      </w:r>
                    </w:p>
                    <w:p w14:paraId="4B45697D" w14:textId="77777777" w:rsidR="00890069" w:rsidRPr="00890069" w:rsidRDefault="00890069" w:rsidP="00140E45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16"/>
                          <w:szCs w:val="16"/>
                        </w:rPr>
                      </w:pPr>
                    </w:p>
                    <w:p w14:paraId="3CF10671" w14:textId="72192FA3" w:rsidR="00890069" w:rsidRPr="00890069" w:rsidRDefault="00890069" w:rsidP="00140E45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Committed to excellence in learning, teaching and leadership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069">
        <w:rPr>
          <w:noProof/>
          <w:color w:val="FF0000"/>
          <w:lang w:eastAsia="zh-CN"/>
        </w:rPr>
        <w:drawing>
          <wp:anchor distT="0" distB="0" distL="114300" distR="114300" simplePos="0" relativeHeight="251663360" behindDoc="0" locked="0" layoutInCell="1" allowOverlap="1" wp14:anchorId="38E1C69D" wp14:editId="0749E701">
            <wp:simplePos x="0" y="0"/>
            <wp:positionH relativeFrom="margin">
              <wp:posOffset>-289560</wp:posOffset>
            </wp:positionH>
            <wp:positionV relativeFrom="margin">
              <wp:posOffset>-8255</wp:posOffset>
            </wp:positionV>
            <wp:extent cx="685800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T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CA">
        <w:rPr>
          <w:color w:val="FF0000"/>
        </w:rPr>
        <w:t>.</w:t>
      </w:r>
    </w:p>
    <w:p w14:paraId="4DB41191" w14:textId="6E83CC9D" w:rsidR="00136963" w:rsidRDefault="00136963" w:rsidP="00EE5818">
      <w:pPr>
        <w:rPr>
          <w:color w:val="FF0000"/>
        </w:rPr>
      </w:pPr>
    </w:p>
    <w:p w14:paraId="419352F6" w14:textId="77777777" w:rsidR="00E44A6B" w:rsidRDefault="00E44A6B" w:rsidP="00EE5818">
      <w:pPr>
        <w:rPr>
          <w:color w:val="FF0000"/>
        </w:rPr>
      </w:pPr>
    </w:p>
    <w:p w14:paraId="2227DDA2" w14:textId="77777777" w:rsidR="00890069" w:rsidRDefault="00890069" w:rsidP="00EE5818">
      <w:pPr>
        <w:rPr>
          <w:color w:val="FF0000"/>
        </w:rPr>
      </w:pPr>
    </w:p>
    <w:p w14:paraId="6E6E450C" w14:textId="77777777" w:rsidR="00890069" w:rsidRDefault="00890069" w:rsidP="00EE5818">
      <w:pPr>
        <w:rPr>
          <w:color w:val="FF0000"/>
        </w:rPr>
      </w:pPr>
    </w:p>
    <w:p w14:paraId="105050C5" w14:textId="77777777" w:rsidR="002241D7" w:rsidRDefault="002241D7" w:rsidP="00EE5818">
      <w:pPr>
        <w:rPr>
          <w:color w:val="FF0000"/>
        </w:rPr>
      </w:pPr>
    </w:p>
    <w:p w14:paraId="3F5FF42E" w14:textId="77777777" w:rsidR="00DE1E13" w:rsidRPr="00042467" w:rsidRDefault="00DE1E13" w:rsidP="00EE5818">
      <w:pPr>
        <w:rPr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27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C304C6" w14:paraId="79EA4528" w14:textId="77777777" w:rsidTr="00C304C6">
        <w:trPr>
          <w:trHeight w:val="494"/>
          <w:tblHeader/>
        </w:trPr>
        <w:tc>
          <w:tcPr>
            <w:tcW w:w="9810" w:type="dxa"/>
            <w:shd w:val="clear" w:color="auto" w:fill="9CC2E5" w:themeFill="accent5" w:themeFillTint="99"/>
            <w:vAlign w:val="center"/>
          </w:tcPr>
          <w:p w14:paraId="1C54BD2E" w14:textId="44EEB65A" w:rsidR="00C304C6" w:rsidRPr="00421727" w:rsidRDefault="00C304C6" w:rsidP="00C304C6">
            <w:pPr>
              <w:rPr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Developing </w:t>
            </w:r>
            <w:r w:rsidR="000F6381">
              <w:rPr>
                <w:b/>
                <w:bCs/>
                <w:color w:val="000000" w:themeColor="text1"/>
                <w:sz w:val="32"/>
                <w:szCs w:val="32"/>
              </w:rPr>
              <w:t>C</w:t>
            </w:r>
            <w:r w:rsidR="00233E8F">
              <w:rPr>
                <w:b/>
                <w:bCs/>
                <w:color w:val="000000" w:themeColor="text1"/>
                <w:sz w:val="32"/>
                <w:szCs w:val="32"/>
              </w:rPr>
              <w:t xml:space="preserve">ontinuous </w:t>
            </w:r>
            <w:r w:rsidR="000F6381">
              <w:rPr>
                <w:b/>
                <w:bCs/>
                <w:color w:val="000000" w:themeColor="text1"/>
                <w:sz w:val="32"/>
                <w:szCs w:val="32"/>
              </w:rPr>
              <w:t>P</w:t>
            </w:r>
            <w:r w:rsidR="00233E8F">
              <w:rPr>
                <w:b/>
                <w:bCs/>
                <w:color w:val="000000" w:themeColor="text1"/>
                <w:sz w:val="32"/>
                <w:szCs w:val="32"/>
              </w:rPr>
              <w:t xml:space="preserve">rovision </w:t>
            </w:r>
            <w:r w:rsidR="000F6381">
              <w:rPr>
                <w:b/>
                <w:bCs/>
                <w:color w:val="000000" w:themeColor="text1"/>
                <w:sz w:val="32"/>
                <w:szCs w:val="32"/>
              </w:rPr>
              <w:t>D</w:t>
            </w:r>
            <w:r w:rsidR="00233E8F">
              <w:rPr>
                <w:b/>
                <w:bCs/>
                <w:color w:val="000000" w:themeColor="text1"/>
                <w:sz w:val="32"/>
                <w:szCs w:val="32"/>
              </w:rPr>
              <w:t xml:space="preserve">uring the Reception </w:t>
            </w:r>
            <w:r w:rsidR="000F6381">
              <w:rPr>
                <w:b/>
                <w:bCs/>
                <w:color w:val="000000" w:themeColor="text1"/>
                <w:sz w:val="32"/>
                <w:szCs w:val="32"/>
              </w:rPr>
              <w:t>Y</w:t>
            </w:r>
            <w:r w:rsidR="00233E8F">
              <w:rPr>
                <w:b/>
                <w:bCs/>
                <w:color w:val="000000" w:themeColor="text1"/>
                <w:sz w:val="32"/>
                <w:szCs w:val="32"/>
              </w:rPr>
              <w:t>ear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C304C6" w14:paraId="684617D7" w14:textId="77777777" w:rsidTr="00C304C6">
        <w:trPr>
          <w:trHeight w:val="494"/>
          <w:tblHeader/>
        </w:trPr>
        <w:tc>
          <w:tcPr>
            <w:tcW w:w="9810" w:type="dxa"/>
            <w:shd w:val="clear" w:color="auto" w:fill="DEEAF6" w:themeFill="accent5" w:themeFillTint="33"/>
            <w:vAlign w:val="center"/>
          </w:tcPr>
          <w:p w14:paraId="2B6BF942" w14:textId="78FC70BE" w:rsidR="00C304C6" w:rsidRPr="00421727" w:rsidRDefault="00910545" w:rsidP="00C304C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Audience:  This course is relevant for </w:t>
            </w:r>
            <w:r w:rsidR="004351D6">
              <w:rPr>
                <w:b/>
                <w:bCs/>
                <w:color w:val="000000" w:themeColor="text1"/>
                <w:sz w:val="28"/>
                <w:szCs w:val="28"/>
              </w:rPr>
              <w:t xml:space="preserve">all </w:t>
            </w:r>
            <w:r w:rsidR="00C304C6">
              <w:rPr>
                <w:b/>
                <w:bCs/>
                <w:color w:val="000000" w:themeColor="text1"/>
                <w:sz w:val="28"/>
                <w:szCs w:val="28"/>
              </w:rPr>
              <w:t xml:space="preserve">Reception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teachers</w:t>
            </w:r>
          </w:p>
        </w:tc>
      </w:tr>
      <w:tr w:rsidR="00C304C6" w14:paraId="3A34BD2A" w14:textId="77777777" w:rsidTr="00C304C6">
        <w:trPr>
          <w:trHeight w:val="4751"/>
        </w:trPr>
        <w:tc>
          <w:tcPr>
            <w:tcW w:w="9810" w:type="dxa"/>
          </w:tcPr>
          <w:p w14:paraId="0456F7BB" w14:textId="48FA276D" w:rsidR="003471FA" w:rsidRDefault="00AA4580" w:rsidP="00C304C6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Continuous provision is a</w:t>
            </w:r>
            <w:r w:rsidR="00A57238">
              <w:rPr>
                <w:color w:val="000000" w:themeColor="text1"/>
                <w:sz w:val="28"/>
                <w:szCs w:val="28"/>
              </w:rPr>
              <w:t>n established and</w:t>
            </w:r>
            <w:r>
              <w:rPr>
                <w:color w:val="000000" w:themeColor="text1"/>
                <w:sz w:val="28"/>
                <w:szCs w:val="28"/>
              </w:rPr>
              <w:t xml:space="preserve"> fundamental part of </w:t>
            </w:r>
            <w:r w:rsidR="00F428D5">
              <w:rPr>
                <w:color w:val="000000" w:themeColor="text1"/>
                <w:sz w:val="28"/>
                <w:szCs w:val="28"/>
              </w:rPr>
              <w:t xml:space="preserve">EYFS </w:t>
            </w:r>
            <w:r>
              <w:rPr>
                <w:color w:val="000000" w:themeColor="text1"/>
                <w:sz w:val="28"/>
                <w:szCs w:val="28"/>
              </w:rPr>
              <w:t xml:space="preserve">practice and provision.  </w:t>
            </w:r>
            <w:r w:rsidR="005B40B5">
              <w:rPr>
                <w:color w:val="000000" w:themeColor="text1"/>
                <w:sz w:val="28"/>
                <w:szCs w:val="28"/>
              </w:rPr>
              <w:t>Reception teachers are very familiar with t</w:t>
            </w:r>
            <w:r>
              <w:rPr>
                <w:color w:val="000000" w:themeColor="text1"/>
                <w:sz w:val="28"/>
                <w:szCs w:val="28"/>
              </w:rPr>
              <w:t>he ch</w:t>
            </w:r>
            <w:r w:rsidR="00F428D5">
              <w:rPr>
                <w:color w:val="000000" w:themeColor="text1"/>
                <w:sz w:val="28"/>
                <w:szCs w:val="28"/>
              </w:rPr>
              <w:t>allenge of</w:t>
            </w:r>
            <w:r w:rsidR="00D80E08">
              <w:rPr>
                <w:color w:val="000000" w:themeColor="text1"/>
                <w:sz w:val="28"/>
                <w:szCs w:val="28"/>
              </w:rPr>
              <w:t xml:space="preserve"> developing and </w:t>
            </w:r>
            <w:r w:rsidR="0093582B">
              <w:rPr>
                <w:color w:val="000000" w:themeColor="text1"/>
                <w:sz w:val="28"/>
                <w:szCs w:val="28"/>
              </w:rPr>
              <w:t>maximising the use of provision areas to effectively support children’s learning</w:t>
            </w:r>
            <w:r w:rsidR="005B40B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187515">
              <w:rPr>
                <w:color w:val="000000" w:themeColor="text1"/>
                <w:sz w:val="28"/>
                <w:szCs w:val="28"/>
              </w:rPr>
              <w:t xml:space="preserve"> If you would welcome the opportunity to focus on </w:t>
            </w:r>
            <w:r w:rsidR="00431DB3">
              <w:rPr>
                <w:color w:val="000000" w:themeColor="text1"/>
                <w:sz w:val="28"/>
                <w:szCs w:val="28"/>
              </w:rPr>
              <w:t xml:space="preserve">these </w:t>
            </w:r>
            <w:r w:rsidR="00187515">
              <w:rPr>
                <w:color w:val="000000" w:themeColor="text1"/>
                <w:sz w:val="28"/>
                <w:szCs w:val="28"/>
              </w:rPr>
              <w:t>key questions</w:t>
            </w:r>
            <w:r w:rsidR="00431DB3">
              <w:rPr>
                <w:color w:val="000000" w:themeColor="text1"/>
                <w:sz w:val="28"/>
                <w:szCs w:val="28"/>
              </w:rPr>
              <w:t>, then this course is for you:</w:t>
            </w:r>
          </w:p>
          <w:p w14:paraId="3DD783D3" w14:textId="589B22DB" w:rsidR="003471FA" w:rsidRPr="006F0213" w:rsidRDefault="003471FA" w:rsidP="006F0213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6F0213">
              <w:rPr>
                <w:color w:val="000000" w:themeColor="text1"/>
                <w:sz w:val="28"/>
                <w:szCs w:val="28"/>
              </w:rPr>
              <w:t xml:space="preserve">How can I ensure that children are getting the </w:t>
            </w:r>
            <w:r w:rsidR="00DC6393">
              <w:rPr>
                <w:color w:val="000000" w:themeColor="text1"/>
                <w:sz w:val="28"/>
                <w:szCs w:val="28"/>
              </w:rPr>
              <w:t>best</w:t>
            </w:r>
            <w:r w:rsidRPr="006F0213">
              <w:rPr>
                <w:color w:val="000000" w:themeColor="text1"/>
                <w:sz w:val="28"/>
                <w:szCs w:val="28"/>
              </w:rPr>
              <w:t xml:space="preserve"> provision opportunities</w:t>
            </w:r>
            <w:r w:rsidR="00AD719D">
              <w:rPr>
                <w:color w:val="000000" w:themeColor="text1"/>
                <w:sz w:val="28"/>
                <w:szCs w:val="28"/>
              </w:rPr>
              <w:t xml:space="preserve"> to </w:t>
            </w:r>
            <w:r w:rsidR="00BC2380">
              <w:rPr>
                <w:color w:val="000000" w:themeColor="text1"/>
                <w:sz w:val="28"/>
                <w:szCs w:val="28"/>
              </w:rPr>
              <w:t>support their learning</w:t>
            </w:r>
            <w:r w:rsidRPr="006F0213">
              <w:rPr>
                <w:color w:val="000000" w:themeColor="text1"/>
                <w:sz w:val="28"/>
                <w:szCs w:val="28"/>
              </w:rPr>
              <w:t>?</w:t>
            </w:r>
          </w:p>
          <w:p w14:paraId="36AAB75B" w14:textId="6ACA6E56" w:rsidR="003471FA" w:rsidRDefault="006F0213" w:rsidP="006F0213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</w:t>
            </w:r>
            <w:r w:rsidR="003471FA" w:rsidRPr="006F0213">
              <w:rPr>
                <w:color w:val="000000" w:themeColor="text1"/>
                <w:sz w:val="28"/>
                <w:szCs w:val="28"/>
              </w:rPr>
              <w:t>hould the provision areas change during the year</w:t>
            </w:r>
            <w:r>
              <w:rPr>
                <w:color w:val="000000" w:themeColor="text1"/>
                <w:sz w:val="28"/>
                <w:szCs w:val="28"/>
              </w:rPr>
              <w:t xml:space="preserve"> and if so, how should they be different in the summer term, compared to the autumn term?</w:t>
            </w:r>
          </w:p>
          <w:p w14:paraId="72F7D2FF" w14:textId="43538B2B" w:rsidR="00BC2380" w:rsidRDefault="00BC2380" w:rsidP="006F0213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How can I </w:t>
            </w:r>
            <w:r w:rsidR="00431DB3">
              <w:rPr>
                <w:color w:val="000000" w:themeColor="text1"/>
                <w:sz w:val="28"/>
                <w:szCs w:val="28"/>
              </w:rPr>
              <w:t>most effectively support and build on the learning in the continuous provision areas?</w:t>
            </w:r>
          </w:p>
          <w:p w14:paraId="770ECEA7" w14:textId="77777777" w:rsidR="003D29F3" w:rsidRPr="006F0213" w:rsidRDefault="003D29F3" w:rsidP="003D29F3">
            <w:pPr>
              <w:pStyle w:val="ListParagraph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C5C722D" w14:textId="26667FC2" w:rsidR="005E153E" w:rsidRPr="005B40B5" w:rsidRDefault="005E153E" w:rsidP="00C304C6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An initial half day course will be followed </w:t>
            </w:r>
            <w:r w:rsidR="003A27EE">
              <w:rPr>
                <w:color w:val="000000" w:themeColor="text1"/>
                <w:sz w:val="28"/>
                <w:szCs w:val="28"/>
              </w:rPr>
              <w:t>by</w:t>
            </w:r>
            <w:r>
              <w:rPr>
                <w:color w:val="000000" w:themeColor="text1"/>
                <w:sz w:val="28"/>
                <w:szCs w:val="28"/>
              </w:rPr>
              <w:t xml:space="preserve"> 2 twilight sessions</w:t>
            </w:r>
            <w:r w:rsidR="003C5F8F">
              <w:rPr>
                <w:color w:val="000000" w:themeColor="text1"/>
                <w:sz w:val="28"/>
                <w:szCs w:val="28"/>
              </w:rPr>
              <w:t xml:space="preserve">.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460D754" w14:textId="3A2F9051" w:rsidR="00C304C6" w:rsidRDefault="00C304C6" w:rsidP="00C304C6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304C6">
              <w:rPr>
                <w:b/>
                <w:color w:val="000000" w:themeColor="text1"/>
                <w:sz w:val="28"/>
                <w:szCs w:val="28"/>
              </w:rPr>
              <w:t>As a result of</w:t>
            </w:r>
            <w:proofErr w:type="gramEnd"/>
            <w:r w:rsidRPr="00C304C6">
              <w:rPr>
                <w:b/>
                <w:color w:val="000000" w:themeColor="text1"/>
                <w:sz w:val="28"/>
                <w:szCs w:val="28"/>
              </w:rPr>
              <w:t xml:space="preserve"> attending this course</w:t>
            </w:r>
            <w:r>
              <w:rPr>
                <w:color w:val="000000" w:themeColor="text1"/>
                <w:sz w:val="28"/>
                <w:szCs w:val="28"/>
              </w:rPr>
              <w:t>, delegates will</w:t>
            </w:r>
            <w:r w:rsidR="007E773F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F38B63F" w14:textId="132EF9A2" w:rsidR="003A27EE" w:rsidRDefault="007E773F" w:rsidP="00C304C6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Further develop their understanding of c</w:t>
            </w:r>
            <w:r w:rsidR="003A27EE">
              <w:rPr>
                <w:color w:val="000000" w:themeColor="text1"/>
                <w:sz w:val="28"/>
                <w:szCs w:val="28"/>
              </w:rPr>
              <w:t>ontinuous provision</w:t>
            </w:r>
            <w:r w:rsidR="004322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and how to plan for it</w:t>
            </w:r>
          </w:p>
          <w:p w14:paraId="0C2B80F0" w14:textId="5238713F" w:rsidR="00E74E68" w:rsidRDefault="003515FE" w:rsidP="00C304C6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Develop </w:t>
            </w:r>
            <w:r w:rsidR="00504BFA">
              <w:rPr>
                <w:color w:val="000000" w:themeColor="text1"/>
                <w:sz w:val="28"/>
                <w:szCs w:val="28"/>
              </w:rPr>
              <w:t>t</w:t>
            </w:r>
            <w:r w:rsidR="0095668C">
              <w:rPr>
                <w:color w:val="000000" w:themeColor="text1"/>
                <w:sz w:val="28"/>
                <w:szCs w:val="28"/>
              </w:rPr>
              <w:t>ogether a systematic approa</w:t>
            </w:r>
            <w:r w:rsidR="007E6252">
              <w:rPr>
                <w:color w:val="000000" w:themeColor="text1"/>
                <w:sz w:val="28"/>
                <w:szCs w:val="28"/>
              </w:rPr>
              <w:t xml:space="preserve">ch to </w:t>
            </w:r>
            <w:r w:rsidR="0087039A">
              <w:rPr>
                <w:color w:val="000000" w:themeColor="text1"/>
                <w:sz w:val="28"/>
                <w:szCs w:val="28"/>
              </w:rPr>
              <w:t xml:space="preserve">maximise the effectiveness </w:t>
            </w:r>
            <w:proofErr w:type="gramStart"/>
            <w:r w:rsidR="0087039A">
              <w:rPr>
                <w:color w:val="000000" w:themeColor="text1"/>
                <w:sz w:val="28"/>
                <w:szCs w:val="28"/>
              </w:rPr>
              <w:t xml:space="preserve">of </w:t>
            </w:r>
            <w:r w:rsidR="0095668C">
              <w:rPr>
                <w:color w:val="000000" w:themeColor="text1"/>
                <w:sz w:val="28"/>
                <w:szCs w:val="28"/>
              </w:rPr>
              <w:t xml:space="preserve"> continuous</w:t>
            </w:r>
            <w:proofErr w:type="gramEnd"/>
            <w:r w:rsidR="0095668C">
              <w:rPr>
                <w:color w:val="000000" w:themeColor="text1"/>
                <w:sz w:val="28"/>
                <w:szCs w:val="28"/>
              </w:rPr>
              <w:t xml:space="preserve"> provision during the Reception year.</w:t>
            </w:r>
            <w:r w:rsidR="006264ED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14:paraId="14F4DF4D" w14:textId="467C0A36" w:rsidR="003A27EE" w:rsidRDefault="00E74E68" w:rsidP="00C304C6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</w:t>
            </w:r>
            <w:r w:rsidR="003A27EE">
              <w:rPr>
                <w:color w:val="000000" w:themeColor="text1"/>
                <w:sz w:val="28"/>
                <w:szCs w:val="28"/>
              </w:rPr>
              <w:t>ain further practical ideas to implement in their classrooms</w:t>
            </w:r>
          </w:p>
          <w:p w14:paraId="415E970D" w14:textId="77777777" w:rsidR="00C304C6" w:rsidRDefault="00C304C6" w:rsidP="00C304C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4D5AB3B" w14:textId="7E716E74" w:rsidR="00C304C6" w:rsidRPr="00C304C6" w:rsidRDefault="00C304C6" w:rsidP="00C304C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304C6">
              <w:rPr>
                <w:b/>
                <w:color w:val="000000" w:themeColor="text1"/>
                <w:sz w:val="28"/>
                <w:szCs w:val="28"/>
              </w:rPr>
              <w:t xml:space="preserve">All delegates </w:t>
            </w:r>
            <w:r w:rsidR="00F93D1B">
              <w:rPr>
                <w:b/>
                <w:color w:val="000000" w:themeColor="text1"/>
                <w:sz w:val="28"/>
                <w:szCs w:val="28"/>
              </w:rPr>
              <w:t xml:space="preserve">should </w:t>
            </w:r>
            <w:r w:rsidRPr="00C304C6">
              <w:rPr>
                <w:b/>
                <w:color w:val="000000" w:themeColor="text1"/>
                <w:sz w:val="28"/>
                <w:szCs w:val="28"/>
              </w:rPr>
              <w:t>bring a copy of:</w:t>
            </w:r>
          </w:p>
          <w:p w14:paraId="7416EAA5" w14:textId="77777777" w:rsidR="00C304C6" w:rsidRPr="0085450E" w:rsidRDefault="00C304C6" w:rsidP="00C304C6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85450E">
              <w:rPr>
                <w:color w:val="000000" w:themeColor="text1"/>
                <w:sz w:val="28"/>
                <w:szCs w:val="28"/>
              </w:rPr>
              <w:t>EYFS Statutory Framework</w:t>
            </w:r>
          </w:p>
          <w:p w14:paraId="2E34B195" w14:textId="77777777" w:rsidR="00C304C6" w:rsidRPr="0085450E" w:rsidRDefault="00C304C6" w:rsidP="00C304C6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85450E">
              <w:rPr>
                <w:color w:val="000000" w:themeColor="text1"/>
                <w:sz w:val="28"/>
                <w:szCs w:val="28"/>
              </w:rPr>
              <w:t>EYFS Development Matters</w:t>
            </w:r>
          </w:p>
          <w:p w14:paraId="67FC0415" w14:textId="05B2978C" w:rsidR="00C304C6" w:rsidRDefault="00C304C6" w:rsidP="00F93D1B">
            <w:pPr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E1387E7" w14:textId="77777777" w:rsidR="00AF0AEA" w:rsidRDefault="00AF0AEA" w:rsidP="00AF0AE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Course Leader: </w:t>
            </w:r>
            <w:r>
              <w:rPr>
                <w:color w:val="000000" w:themeColor="text1"/>
                <w:sz w:val="28"/>
                <w:szCs w:val="28"/>
              </w:rPr>
              <w:t>Al Carroll</w:t>
            </w:r>
          </w:p>
          <w:p w14:paraId="2F6C9B9E" w14:textId="77777777" w:rsidR="00AF0AEA" w:rsidRPr="00F93D1B" w:rsidRDefault="00AF0AEA" w:rsidP="00F93D1B">
            <w:pPr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D347BF3" w14:textId="5810709F" w:rsidR="00946107" w:rsidRDefault="0054346C" w:rsidP="00C30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Dates, venues and charges TBC</w:t>
            </w:r>
            <w:r w:rsidR="001308C9" w:rsidRPr="001308C9">
              <w:rPr>
                <w:color w:val="000000" w:themeColor="text1"/>
                <w:sz w:val="28"/>
                <w:szCs w:val="28"/>
              </w:rPr>
              <w:t>:</w:t>
            </w:r>
            <w:r w:rsidR="001308C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666D4" w:rsidRPr="007666D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164C251" w14:textId="2B4913B8" w:rsidR="00C304C6" w:rsidRPr="00C304C6" w:rsidRDefault="00C304C6" w:rsidP="00C304C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E990F58" w14:textId="77777777" w:rsidR="00765BA8" w:rsidRDefault="00765BA8" w:rsidP="00765BA8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 w:rsidRPr="00D337EA">
              <w:rPr>
                <w:b/>
                <w:color w:val="000000" w:themeColor="text1"/>
                <w:sz w:val="28"/>
                <w:szCs w:val="10"/>
              </w:rPr>
              <w:t>Cancellation charges</w:t>
            </w:r>
            <w:r>
              <w:rPr>
                <w:color w:val="000000" w:themeColor="text1"/>
                <w:sz w:val="28"/>
                <w:szCs w:val="10"/>
              </w:rPr>
              <w:t xml:space="preserve"> (unless due to illness):</w:t>
            </w:r>
          </w:p>
          <w:p w14:paraId="50EEA6EB" w14:textId="77777777" w:rsidR="00765BA8" w:rsidRDefault="00765BA8" w:rsidP="00765BA8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With less than 3 working days’ notice: 25% charge</w:t>
            </w:r>
          </w:p>
          <w:p w14:paraId="3341B4D3" w14:textId="361920C9" w:rsidR="00765BA8" w:rsidRDefault="00765BA8" w:rsidP="00765BA8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With at least 3 working days’ notice:  no charge</w:t>
            </w:r>
            <w:bookmarkStart w:id="0" w:name="_GoBack"/>
            <w:bookmarkEnd w:id="0"/>
          </w:p>
          <w:p w14:paraId="7AC2DF7C" w14:textId="77777777" w:rsidR="00765BA8" w:rsidRDefault="00765BA8" w:rsidP="00765BA8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Non-attendance (unless due to illness): 50% charge</w:t>
            </w:r>
          </w:p>
          <w:p w14:paraId="2DDE0A0F" w14:textId="48DE2682" w:rsidR="00C304C6" w:rsidRPr="00DE1E13" w:rsidRDefault="00C304C6" w:rsidP="00C304C6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614491BA" w14:textId="673D7D21" w:rsidR="00721EA9" w:rsidRPr="007D5303" w:rsidRDefault="00721EA9" w:rsidP="00C304C6">
      <w:pPr>
        <w:jc w:val="right"/>
        <w:rPr>
          <w:color w:val="2E74B5" w:themeColor="accent5" w:themeShade="BF"/>
        </w:rPr>
      </w:pPr>
    </w:p>
    <w:sectPr w:rsidR="00721EA9" w:rsidRPr="007D5303" w:rsidSect="00C304C6">
      <w:footerReference w:type="even" r:id="rId8"/>
      <w:footerReference w:type="default" r:id="rId9"/>
      <w:pgSz w:w="11900" w:h="16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8579A" w14:textId="77777777" w:rsidR="006B2502" w:rsidRDefault="006B2502" w:rsidP="00E44A6B">
      <w:r>
        <w:separator/>
      </w:r>
    </w:p>
  </w:endnote>
  <w:endnote w:type="continuationSeparator" w:id="0">
    <w:p w14:paraId="45A33364" w14:textId="77777777" w:rsidR="006B2502" w:rsidRDefault="006B2502" w:rsidP="00E4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D8C96" w14:textId="77777777" w:rsidR="0017026D" w:rsidRDefault="0017026D" w:rsidP="006736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EF72E" w14:textId="77777777" w:rsidR="0017026D" w:rsidRDefault="00170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C0C0" w14:textId="335B1D41" w:rsidR="0017026D" w:rsidRDefault="0017026D" w:rsidP="006736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6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F905AF" w14:textId="77777777" w:rsidR="0017026D" w:rsidRDefault="00170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4511E" w14:textId="77777777" w:rsidR="006B2502" w:rsidRDefault="006B2502" w:rsidP="00E44A6B">
      <w:r>
        <w:separator/>
      </w:r>
    </w:p>
  </w:footnote>
  <w:footnote w:type="continuationSeparator" w:id="0">
    <w:p w14:paraId="1B7A9871" w14:textId="77777777" w:rsidR="006B2502" w:rsidRDefault="006B2502" w:rsidP="00E4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0C00"/>
    <w:multiLevelType w:val="hybridMultilevel"/>
    <w:tmpl w:val="2112F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408"/>
    <w:multiLevelType w:val="hybridMultilevel"/>
    <w:tmpl w:val="7570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57B31"/>
    <w:multiLevelType w:val="hybridMultilevel"/>
    <w:tmpl w:val="AFB08F1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74B212AD"/>
    <w:multiLevelType w:val="hybridMultilevel"/>
    <w:tmpl w:val="58AC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77"/>
    <w:rsid w:val="0000440A"/>
    <w:rsid w:val="00017A7F"/>
    <w:rsid w:val="00021460"/>
    <w:rsid w:val="000314D5"/>
    <w:rsid w:val="00032A37"/>
    <w:rsid w:val="00042467"/>
    <w:rsid w:val="00056A50"/>
    <w:rsid w:val="0008609B"/>
    <w:rsid w:val="00086E95"/>
    <w:rsid w:val="000E616D"/>
    <w:rsid w:val="000F6381"/>
    <w:rsid w:val="000F7D01"/>
    <w:rsid w:val="001308C9"/>
    <w:rsid w:val="00135435"/>
    <w:rsid w:val="00136963"/>
    <w:rsid w:val="00140E45"/>
    <w:rsid w:val="00143A44"/>
    <w:rsid w:val="00145712"/>
    <w:rsid w:val="00155981"/>
    <w:rsid w:val="0016498A"/>
    <w:rsid w:val="001654E1"/>
    <w:rsid w:val="0017026D"/>
    <w:rsid w:val="00175CBA"/>
    <w:rsid w:val="00182CD8"/>
    <w:rsid w:val="00183F6C"/>
    <w:rsid w:val="00187515"/>
    <w:rsid w:val="001A2609"/>
    <w:rsid w:val="001A46A6"/>
    <w:rsid w:val="001C1911"/>
    <w:rsid w:val="001C468E"/>
    <w:rsid w:val="001D2493"/>
    <w:rsid w:val="00215885"/>
    <w:rsid w:val="00216E1E"/>
    <w:rsid w:val="002200C7"/>
    <w:rsid w:val="00222C5C"/>
    <w:rsid w:val="002241D7"/>
    <w:rsid w:val="00233E8F"/>
    <w:rsid w:val="00242723"/>
    <w:rsid w:val="00246503"/>
    <w:rsid w:val="00254443"/>
    <w:rsid w:val="00265EE2"/>
    <w:rsid w:val="002861C0"/>
    <w:rsid w:val="00297347"/>
    <w:rsid w:val="002A55DB"/>
    <w:rsid w:val="002B02DA"/>
    <w:rsid w:val="002B18C0"/>
    <w:rsid w:val="002B452A"/>
    <w:rsid w:val="002D10EF"/>
    <w:rsid w:val="002D55D2"/>
    <w:rsid w:val="002E594D"/>
    <w:rsid w:val="002E6E87"/>
    <w:rsid w:val="002E7861"/>
    <w:rsid w:val="00334A63"/>
    <w:rsid w:val="003471FA"/>
    <w:rsid w:val="003515FE"/>
    <w:rsid w:val="00355D88"/>
    <w:rsid w:val="003A27EE"/>
    <w:rsid w:val="003C5030"/>
    <w:rsid w:val="003C5F8F"/>
    <w:rsid w:val="003C6177"/>
    <w:rsid w:val="003D29F3"/>
    <w:rsid w:val="003D775D"/>
    <w:rsid w:val="004059AB"/>
    <w:rsid w:val="004117F3"/>
    <w:rsid w:val="00421727"/>
    <w:rsid w:val="00431DB3"/>
    <w:rsid w:val="004322DA"/>
    <w:rsid w:val="004351D6"/>
    <w:rsid w:val="00443DCA"/>
    <w:rsid w:val="004A7864"/>
    <w:rsid w:val="004B77DD"/>
    <w:rsid w:val="004E0F00"/>
    <w:rsid w:val="00504BFA"/>
    <w:rsid w:val="0051085B"/>
    <w:rsid w:val="005304F8"/>
    <w:rsid w:val="00530B5C"/>
    <w:rsid w:val="005314C2"/>
    <w:rsid w:val="00536D1C"/>
    <w:rsid w:val="0054346C"/>
    <w:rsid w:val="0055207F"/>
    <w:rsid w:val="005572C6"/>
    <w:rsid w:val="00563577"/>
    <w:rsid w:val="005A5DC7"/>
    <w:rsid w:val="005B40B5"/>
    <w:rsid w:val="005D1837"/>
    <w:rsid w:val="005E153E"/>
    <w:rsid w:val="00614C83"/>
    <w:rsid w:val="006264ED"/>
    <w:rsid w:val="00635101"/>
    <w:rsid w:val="006361DC"/>
    <w:rsid w:val="006446A9"/>
    <w:rsid w:val="0067441F"/>
    <w:rsid w:val="00686A4D"/>
    <w:rsid w:val="0068709F"/>
    <w:rsid w:val="006951D8"/>
    <w:rsid w:val="006B2502"/>
    <w:rsid w:val="006C2FE6"/>
    <w:rsid w:val="006F0213"/>
    <w:rsid w:val="006F4E59"/>
    <w:rsid w:val="00712D1F"/>
    <w:rsid w:val="0071500D"/>
    <w:rsid w:val="00717454"/>
    <w:rsid w:val="00721EA9"/>
    <w:rsid w:val="00730F52"/>
    <w:rsid w:val="00732E74"/>
    <w:rsid w:val="007473B4"/>
    <w:rsid w:val="00752894"/>
    <w:rsid w:val="00765BA8"/>
    <w:rsid w:val="007666D4"/>
    <w:rsid w:val="00785DAF"/>
    <w:rsid w:val="007A06A2"/>
    <w:rsid w:val="007A47E5"/>
    <w:rsid w:val="007A6ECB"/>
    <w:rsid w:val="007B1953"/>
    <w:rsid w:val="007B390A"/>
    <w:rsid w:val="007D41EC"/>
    <w:rsid w:val="007D47E2"/>
    <w:rsid w:val="007D5303"/>
    <w:rsid w:val="007D7DB8"/>
    <w:rsid w:val="007E6252"/>
    <w:rsid w:val="007E773F"/>
    <w:rsid w:val="00822BBE"/>
    <w:rsid w:val="00831C90"/>
    <w:rsid w:val="00847FF2"/>
    <w:rsid w:val="008671D4"/>
    <w:rsid w:val="0087039A"/>
    <w:rsid w:val="00890069"/>
    <w:rsid w:val="00892D6F"/>
    <w:rsid w:val="0089765F"/>
    <w:rsid w:val="008B1B08"/>
    <w:rsid w:val="008B6B18"/>
    <w:rsid w:val="008D5BB8"/>
    <w:rsid w:val="008E1267"/>
    <w:rsid w:val="008E6FDD"/>
    <w:rsid w:val="00910545"/>
    <w:rsid w:val="009224DE"/>
    <w:rsid w:val="00930B6E"/>
    <w:rsid w:val="0093582B"/>
    <w:rsid w:val="00935EAA"/>
    <w:rsid w:val="00943641"/>
    <w:rsid w:val="00946107"/>
    <w:rsid w:val="00946935"/>
    <w:rsid w:val="009511C1"/>
    <w:rsid w:val="0095668C"/>
    <w:rsid w:val="009660D8"/>
    <w:rsid w:val="00971CAE"/>
    <w:rsid w:val="00987077"/>
    <w:rsid w:val="009903EF"/>
    <w:rsid w:val="00990952"/>
    <w:rsid w:val="0099268E"/>
    <w:rsid w:val="009946AF"/>
    <w:rsid w:val="00995F22"/>
    <w:rsid w:val="009F7D9F"/>
    <w:rsid w:val="00A0335C"/>
    <w:rsid w:val="00A35F2B"/>
    <w:rsid w:val="00A52437"/>
    <w:rsid w:val="00A57238"/>
    <w:rsid w:val="00AA4580"/>
    <w:rsid w:val="00AB3EFF"/>
    <w:rsid w:val="00AB5743"/>
    <w:rsid w:val="00AD1D73"/>
    <w:rsid w:val="00AD719D"/>
    <w:rsid w:val="00AE1584"/>
    <w:rsid w:val="00AF0AEA"/>
    <w:rsid w:val="00AF4D13"/>
    <w:rsid w:val="00B00E42"/>
    <w:rsid w:val="00B24D39"/>
    <w:rsid w:val="00B26EC3"/>
    <w:rsid w:val="00B277DA"/>
    <w:rsid w:val="00B72D74"/>
    <w:rsid w:val="00B755E4"/>
    <w:rsid w:val="00B94A00"/>
    <w:rsid w:val="00BB001B"/>
    <w:rsid w:val="00BB58C3"/>
    <w:rsid w:val="00BC2380"/>
    <w:rsid w:val="00BF3E59"/>
    <w:rsid w:val="00C304C6"/>
    <w:rsid w:val="00C33FFE"/>
    <w:rsid w:val="00C419FF"/>
    <w:rsid w:val="00C50DA5"/>
    <w:rsid w:val="00C7459D"/>
    <w:rsid w:val="00CB2977"/>
    <w:rsid w:val="00CC629B"/>
    <w:rsid w:val="00CD4EB4"/>
    <w:rsid w:val="00CF6F5B"/>
    <w:rsid w:val="00D2599A"/>
    <w:rsid w:val="00D447F8"/>
    <w:rsid w:val="00D473F0"/>
    <w:rsid w:val="00D511B9"/>
    <w:rsid w:val="00D53D42"/>
    <w:rsid w:val="00D552E0"/>
    <w:rsid w:val="00D629A8"/>
    <w:rsid w:val="00D80E08"/>
    <w:rsid w:val="00D820B7"/>
    <w:rsid w:val="00D97FC9"/>
    <w:rsid w:val="00DC6262"/>
    <w:rsid w:val="00DC6393"/>
    <w:rsid w:val="00DD09C3"/>
    <w:rsid w:val="00DD388C"/>
    <w:rsid w:val="00DE1E13"/>
    <w:rsid w:val="00DF71FA"/>
    <w:rsid w:val="00E21611"/>
    <w:rsid w:val="00E33C75"/>
    <w:rsid w:val="00E44A6B"/>
    <w:rsid w:val="00E71B8D"/>
    <w:rsid w:val="00E74E68"/>
    <w:rsid w:val="00EC28C0"/>
    <w:rsid w:val="00EC2C56"/>
    <w:rsid w:val="00ED4599"/>
    <w:rsid w:val="00EE1ADC"/>
    <w:rsid w:val="00EE5818"/>
    <w:rsid w:val="00F004D7"/>
    <w:rsid w:val="00F21AD2"/>
    <w:rsid w:val="00F428D5"/>
    <w:rsid w:val="00F73E70"/>
    <w:rsid w:val="00F93D1B"/>
    <w:rsid w:val="00FA27BD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45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A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A6B"/>
  </w:style>
  <w:style w:type="paragraph" w:styleId="Footer">
    <w:name w:val="footer"/>
    <w:basedOn w:val="Normal"/>
    <w:link w:val="FooterChar"/>
    <w:uiPriority w:val="99"/>
    <w:unhideWhenUsed/>
    <w:rsid w:val="00E44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A6B"/>
  </w:style>
  <w:style w:type="paragraph" w:styleId="NoSpacing">
    <w:name w:val="No Spacing"/>
    <w:uiPriority w:val="1"/>
    <w:qFormat/>
    <w:rsid w:val="00E44A6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7026D"/>
  </w:style>
  <w:style w:type="paragraph" w:styleId="ListParagraph">
    <w:name w:val="List Paragraph"/>
    <w:basedOn w:val="Normal"/>
    <w:uiPriority w:val="34"/>
    <w:qFormat/>
    <w:rsid w:val="00990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A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14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Hawes</dc:creator>
  <cp:keywords/>
  <dc:description/>
  <cp:lastModifiedBy>Mike Carroll</cp:lastModifiedBy>
  <cp:revision>3</cp:revision>
  <dcterms:created xsi:type="dcterms:W3CDTF">2018-09-17T12:23:00Z</dcterms:created>
  <dcterms:modified xsi:type="dcterms:W3CDTF">2018-09-17T12:24:00Z</dcterms:modified>
</cp:coreProperties>
</file>